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D2C" w:rsidRPr="007A0D2C" w:rsidRDefault="007A0D2C" w:rsidP="00E430A7">
      <w:pPr>
        <w:jc w:val="center"/>
        <w:rPr>
          <w:rFonts w:cs="Arial"/>
          <w:b/>
          <w:szCs w:val="24"/>
          <w:lang w:val="es-ES"/>
        </w:rPr>
      </w:pPr>
      <w:r w:rsidRPr="007A0D2C">
        <w:rPr>
          <w:rFonts w:cs="Arial"/>
          <w:b/>
          <w:szCs w:val="24"/>
          <w:lang w:val="es-ES"/>
        </w:rPr>
        <w:t>Conceptos básicos sobre el standard HD_SDI (en CCTV)</w:t>
      </w:r>
    </w:p>
    <w:p w:rsidR="00E430A7" w:rsidRDefault="00E430A7" w:rsidP="007A0D2C">
      <w:pPr>
        <w:rPr>
          <w:rFonts w:cs="Arial"/>
          <w:szCs w:val="24"/>
          <w:lang w:val="es-ES"/>
        </w:rPr>
      </w:pPr>
    </w:p>
    <w:p w:rsidR="007A0D2C" w:rsidRPr="007A0D2C" w:rsidRDefault="007A0D2C" w:rsidP="007A0D2C">
      <w:pPr>
        <w:rPr>
          <w:rFonts w:cs="Arial"/>
          <w:szCs w:val="24"/>
          <w:lang w:val="es-ES"/>
        </w:rPr>
      </w:pPr>
      <w:r w:rsidRPr="007A0D2C">
        <w:rPr>
          <w:rFonts w:cs="Arial"/>
          <w:szCs w:val="24"/>
          <w:lang w:val="es-ES"/>
        </w:rPr>
        <w:t xml:space="preserve">Tradicionalmente, las tecnologías a aplicar en CCTV, en cuanto a transmisión de imagen, se han limitado a dos: </w:t>
      </w:r>
      <w:r w:rsidRPr="00E430A7">
        <w:rPr>
          <w:rFonts w:cs="Arial"/>
          <w:b/>
          <w:szCs w:val="24"/>
          <w:lang w:val="es-ES"/>
        </w:rPr>
        <w:t>CCTV analógico</w:t>
      </w:r>
      <w:r w:rsidRPr="007A0D2C">
        <w:rPr>
          <w:rFonts w:cs="Arial"/>
          <w:szCs w:val="24"/>
          <w:lang w:val="es-ES"/>
        </w:rPr>
        <w:t xml:space="preserve"> (banda base) o </w:t>
      </w:r>
      <w:r w:rsidRPr="00E430A7">
        <w:rPr>
          <w:rFonts w:cs="Arial"/>
          <w:b/>
          <w:szCs w:val="24"/>
          <w:lang w:val="es-ES"/>
        </w:rPr>
        <w:t>IP</w:t>
      </w:r>
      <w:r w:rsidRPr="007A0D2C">
        <w:rPr>
          <w:rFonts w:cs="Arial"/>
          <w:szCs w:val="24"/>
          <w:lang w:val="es-ES"/>
        </w:rPr>
        <w:t>.</w:t>
      </w:r>
    </w:p>
    <w:p w:rsidR="007A0D2C" w:rsidRPr="007A0D2C" w:rsidRDefault="007A0D2C" w:rsidP="007A0D2C">
      <w:pPr>
        <w:rPr>
          <w:rFonts w:cs="Arial"/>
          <w:szCs w:val="24"/>
          <w:lang w:val="es-ES"/>
        </w:rPr>
      </w:pPr>
      <w:r w:rsidRPr="007A0D2C">
        <w:rPr>
          <w:rFonts w:cs="Arial"/>
          <w:szCs w:val="24"/>
          <w:lang w:val="es-ES"/>
        </w:rPr>
        <w:t>La primera de ellas se aplica en aquellos casos en los que el coste de materiales es un factor condicionante, pero las exigencias de definición no son importantes. Eso seguirá siendo así aún durante bastante tiempo. La implementación es sencilla, ya que no se requieren conocimientos ni materiales complejos de software ni hardware.</w:t>
      </w:r>
    </w:p>
    <w:p w:rsidR="007A0D2C" w:rsidRPr="007A0D2C" w:rsidRDefault="007A0D2C" w:rsidP="007A0D2C">
      <w:pPr>
        <w:rPr>
          <w:rFonts w:cs="Arial"/>
          <w:szCs w:val="24"/>
          <w:lang w:val="es-ES"/>
        </w:rPr>
      </w:pPr>
      <w:r w:rsidRPr="007A0D2C">
        <w:rPr>
          <w:rFonts w:cs="Arial"/>
          <w:szCs w:val="24"/>
          <w:lang w:val="es-ES"/>
        </w:rPr>
        <w:t>Al necesitar mayor definición, los usuarios suelen optar por equipamiento IP,</w:t>
      </w:r>
      <w:r w:rsidR="00E430A7">
        <w:rPr>
          <w:rFonts w:cs="Arial"/>
          <w:szCs w:val="24"/>
          <w:lang w:val="es-ES"/>
        </w:rPr>
        <w:t xml:space="preserve"> </w:t>
      </w:r>
      <w:r w:rsidRPr="007A0D2C">
        <w:rPr>
          <w:rFonts w:cs="Arial"/>
          <w:szCs w:val="24"/>
          <w:lang w:val="es-ES"/>
        </w:rPr>
        <w:t>que, si bien no tiene en principio límites de definición, si puede presentar problemas a la hora de la ejecución, (el circuito de vigilancia es en realidad una LAN), como pueden ser:</w:t>
      </w:r>
    </w:p>
    <w:p w:rsidR="007A0D2C" w:rsidRPr="007A0D2C" w:rsidRDefault="007A0D2C" w:rsidP="007A0D2C">
      <w:pPr>
        <w:pStyle w:val="Prrafodelista"/>
        <w:numPr>
          <w:ilvl w:val="0"/>
          <w:numId w:val="3"/>
        </w:numPr>
        <w:jc w:val="both"/>
        <w:rPr>
          <w:rFonts w:ascii="Arial" w:hAnsi="Arial" w:cs="Arial"/>
          <w:sz w:val="24"/>
          <w:szCs w:val="24"/>
          <w:lang w:val="es-ES"/>
        </w:rPr>
      </w:pPr>
      <w:r w:rsidRPr="007A0D2C">
        <w:rPr>
          <w:rFonts w:ascii="Arial" w:hAnsi="Arial" w:cs="Arial"/>
          <w:sz w:val="24"/>
          <w:szCs w:val="24"/>
          <w:lang w:val="es-ES"/>
        </w:rPr>
        <w:t>Retardo en la transmisión, debidos a la compresión/codificación-transmisión-</w:t>
      </w:r>
      <w:r w:rsidR="00E430A7" w:rsidRPr="007A0D2C">
        <w:rPr>
          <w:rFonts w:ascii="Arial" w:hAnsi="Arial" w:cs="Arial"/>
          <w:sz w:val="24"/>
          <w:szCs w:val="24"/>
          <w:lang w:val="es-ES"/>
        </w:rPr>
        <w:t>descompresión</w:t>
      </w:r>
      <w:r w:rsidRPr="007A0D2C">
        <w:rPr>
          <w:rFonts w:ascii="Arial" w:hAnsi="Arial" w:cs="Arial"/>
          <w:sz w:val="24"/>
          <w:szCs w:val="24"/>
          <w:lang w:val="es-ES"/>
        </w:rPr>
        <w:t>/decodificación de la imagen</w:t>
      </w:r>
    </w:p>
    <w:p w:rsidR="007A0D2C" w:rsidRPr="007A0D2C" w:rsidRDefault="007A0D2C" w:rsidP="007A0D2C">
      <w:pPr>
        <w:pStyle w:val="Prrafodelista"/>
        <w:numPr>
          <w:ilvl w:val="0"/>
          <w:numId w:val="3"/>
        </w:numPr>
        <w:jc w:val="both"/>
        <w:rPr>
          <w:rFonts w:ascii="Arial" w:hAnsi="Arial" w:cs="Arial"/>
          <w:sz w:val="24"/>
          <w:szCs w:val="24"/>
          <w:lang w:val="es-ES"/>
        </w:rPr>
      </w:pPr>
      <w:r w:rsidRPr="007A0D2C">
        <w:rPr>
          <w:rFonts w:ascii="Arial" w:hAnsi="Arial" w:cs="Arial"/>
          <w:sz w:val="24"/>
          <w:szCs w:val="24"/>
          <w:lang w:val="es-ES"/>
        </w:rPr>
        <w:t>Posibles cuellos de botella debidos a falta de recursos como como consecuencia de ampliaciones o imprevisiones del proyecto inicial</w:t>
      </w:r>
    </w:p>
    <w:p w:rsidR="007A0D2C" w:rsidRDefault="007A0D2C" w:rsidP="007A0D2C">
      <w:pPr>
        <w:rPr>
          <w:rFonts w:cs="Arial"/>
          <w:b/>
          <w:szCs w:val="24"/>
          <w:lang w:val="es-ES"/>
        </w:rPr>
      </w:pPr>
      <w:r w:rsidRPr="007A0D2C">
        <w:rPr>
          <w:rFonts w:cs="Arial"/>
          <w:szCs w:val="24"/>
          <w:lang w:val="es-ES"/>
        </w:rPr>
        <w:t>Por ello, y en aquellos casos en los que la precisión de la imagen y la transmisión en tiempo real son importantes (casinos, aeropuertos, bancos, etc</w:t>
      </w:r>
      <w:r w:rsidR="00E430A7">
        <w:rPr>
          <w:rFonts w:cs="Arial"/>
          <w:szCs w:val="24"/>
          <w:lang w:val="es-ES"/>
        </w:rPr>
        <w:t>.</w:t>
      </w:r>
      <w:r w:rsidRPr="007A0D2C">
        <w:rPr>
          <w:rFonts w:cs="Arial"/>
          <w:szCs w:val="24"/>
          <w:lang w:val="es-ES"/>
        </w:rPr>
        <w:t xml:space="preserve">) es importante recurrir al </w:t>
      </w:r>
      <w:r w:rsidR="00E430A7">
        <w:rPr>
          <w:rFonts w:cs="Arial"/>
          <w:szCs w:val="24"/>
          <w:lang w:val="es-ES"/>
        </w:rPr>
        <w:t>e</w:t>
      </w:r>
      <w:r w:rsidR="00E430A7" w:rsidRPr="007A0D2C">
        <w:rPr>
          <w:rFonts w:cs="Arial"/>
          <w:szCs w:val="24"/>
          <w:lang w:val="es-ES"/>
        </w:rPr>
        <w:t>stándar</w:t>
      </w:r>
      <w:r w:rsidRPr="007A0D2C">
        <w:rPr>
          <w:rFonts w:cs="Arial"/>
          <w:szCs w:val="24"/>
          <w:lang w:val="es-ES"/>
        </w:rPr>
        <w:t xml:space="preserve"> </w:t>
      </w:r>
      <w:r w:rsidRPr="007A0D2C">
        <w:rPr>
          <w:rFonts w:cs="Arial"/>
          <w:b/>
          <w:szCs w:val="24"/>
          <w:lang w:val="es-ES"/>
        </w:rPr>
        <w:t>HD-SDI (High Definition Serial Digital Interface)</w:t>
      </w:r>
      <w:r w:rsidR="00E430A7">
        <w:rPr>
          <w:rFonts w:cs="Arial"/>
          <w:b/>
          <w:szCs w:val="24"/>
          <w:lang w:val="es-ES"/>
        </w:rPr>
        <w:t>.</w:t>
      </w:r>
    </w:p>
    <w:p w:rsidR="00E430A7" w:rsidRPr="007A0D2C" w:rsidRDefault="00E430A7" w:rsidP="007A0D2C">
      <w:pPr>
        <w:rPr>
          <w:rFonts w:cs="Arial"/>
          <w:b/>
          <w:szCs w:val="24"/>
          <w:lang w:val="es-ES"/>
        </w:rPr>
      </w:pPr>
    </w:p>
    <w:p w:rsidR="007A0D2C" w:rsidRPr="007A0D2C" w:rsidRDefault="007A0D2C" w:rsidP="007A0D2C">
      <w:pPr>
        <w:rPr>
          <w:rFonts w:cs="Arial"/>
          <w:b/>
          <w:szCs w:val="24"/>
          <w:lang w:val="es-ES"/>
        </w:rPr>
      </w:pPr>
      <w:r w:rsidRPr="007A0D2C">
        <w:rPr>
          <w:rFonts w:cs="Arial"/>
          <w:b/>
          <w:szCs w:val="24"/>
          <w:lang w:val="es-ES"/>
        </w:rPr>
        <w:t>Ventajas de la alta definición:</w:t>
      </w:r>
    </w:p>
    <w:p w:rsidR="007A0D2C" w:rsidRPr="007A0D2C" w:rsidRDefault="007A0D2C" w:rsidP="007A0D2C">
      <w:pPr>
        <w:rPr>
          <w:rFonts w:cs="Arial"/>
          <w:szCs w:val="24"/>
          <w:lang w:val="es-ES"/>
        </w:rPr>
      </w:pPr>
      <w:r w:rsidRPr="007A0D2C">
        <w:rPr>
          <w:rFonts w:cs="Arial"/>
          <w:szCs w:val="24"/>
          <w:lang w:val="es-ES"/>
        </w:rPr>
        <w:t>La alta definición permite ofrecer a los usuarios de CCTV imágenes de calidad similar a la recibida en las pantallas de TV formato Full HD (transmisión por satélite), sin instalaciones complejas ni conocimientos especiales.</w:t>
      </w:r>
    </w:p>
    <w:p w:rsidR="007A0D2C" w:rsidRPr="007A0D2C" w:rsidRDefault="007A0D2C" w:rsidP="007A0D2C">
      <w:pPr>
        <w:rPr>
          <w:rFonts w:cs="Arial"/>
          <w:szCs w:val="24"/>
          <w:lang w:val="es-ES"/>
        </w:rPr>
      </w:pPr>
      <w:r w:rsidRPr="007A0D2C">
        <w:rPr>
          <w:rFonts w:cs="Arial"/>
          <w:szCs w:val="24"/>
          <w:lang w:val="es-ES"/>
        </w:rPr>
        <w:t>Para entender mejor el concepto, la figura siguiente permite compara los diferentes pasos en cuanto a definición se refiere:</w:t>
      </w:r>
    </w:p>
    <w:p w:rsidR="005F1CC8" w:rsidRDefault="008A4D63" w:rsidP="007A0D2C">
      <w:pPr>
        <w:rPr>
          <w:rFonts w:cs="Arial"/>
          <w:b/>
          <w:szCs w:val="24"/>
          <w:lang w:val="es-ES"/>
        </w:rPr>
      </w:pPr>
      <w:r>
        <w:rPr>
          <w:rFonts w:cs="Arial"/>
          <w:b/>
          <w:szCs w:val="24"/>
          <w:lang w:val="es-ES"/>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4pt;height:238.75pt">
            <v:imagedata r:id="rId8" o:title="Estándares de definición"/>
          </v:shape>
        </w:pict>
      </w:r>
    </w:p>
    <w:p w:rsidR="007A0D2C" w:rsidRPr="007A0D2C" w:rsidRDefault="007A0D2C" w:rsidP="007A0D2C">
      <w:pPr>
        <w:rPr>
          <w:rFonts w:cs="Arial"/>
          <w:szCs w:val="24"/>
          <w:lang w:val="es-ES"/>
        </w:rPr>
      </w:pPr>
      <w:r w:rsidRPr="007A0D2C">
        <w:rPr>
          <w:rFonts w:cs="Arial"/>
          <w:b/>
          <w:szCs w:val="24"/>
          <w:lang w:val="es-ES"/>
        </w:rPr>
        <w:t xml:space="preserve">SD (Standard </w:t>
      </w:r>
      <w:r w:rsidR="00E430A7" w:rsidRPr="007A0D2C">
        <w:rPr>
          <w:rFonts w:cs="Arial"/>
          <w:b/>
          <w:szCs w:val="24"/>
          <w:lang w:val="es-ES"/>
        </w:rPr>
        <w:t>Definition</w:t>
      </w:r>
      <w:r w:rsidRPr="007A0D2C">
        <w:rPr>
          <w:rFonts w:cs="Arial"/>
          <w:b/>
          <w:szCs w:val="24"/>
          <w:lang w:val="es-ES"/>
        </w:rPr>
        <w:t xml:space="preserve">): </w:t>
      </w:r>
      <w:r w:rsidRPr="007A0D2C">
        <w:rPr>
          <w:rFonts w:cs="Arial"/>
          <w:szCs w:val="24"/>
          <w:lang w:val="es-ES"/>
        </w:rPr>
        <w:t xml:space="preserve">Definición </w:t>
      </w:r>
      <w:r w:rsidR="00E430A7">
        <w:rPr>
          <w:rFonts w:cs="Arial"/>
          <w:szCs w:val="24"/>
          <w:lang w:val="es-ES"/>
        </w:rPr>
        <w:t>e</w:t>
      </w:r>
      <w:r w:rsidR="00E430A7" w:rsidRPr="007A0D2C">
        <w:rPr>
          <w:rFonts w:cs="Arial"/>
          <w:szCs w:val="24"/>
          <w:lang w:val="es-ES"/>
        </w:rPr>
        <w:t>stándar</w:t>
      </w:r>
      <w:r w:rsidRPr="007A0D2C">
        <w:rPr>
          <w:rFonts w:cs="Arial"/>
          <w:szCs w:val="24"/>
          <w:lang w:val="es-ES"/>
        </w:rPr>
        <w:t>. Imagen de vídeo con una resolución definida por los estándares de la década de</w:t>
      </w:r>
      <w:r w:rsidR="00E430A7">
        <w:rPr>
          <w:rFonts w:cs="Arial"/>
          <w:szCs w:val="24"/>
          <w:lang w:val="es-ES"/>
        </w:rPr>
        <w:t xml:space="preserve"> </w:t>
      </w:r>
      <w:r w:rsidRPr="007A0D2C">
        <w:rPr>
          <w:rFonts w:cs="Arial"/>
          <w:szCs w:val="24"/>
          <w:lang w:val="es-ES"/>
        </w:rPr>
        <w:t>lo</w:t>
      </w:r>
      <w:r w:rsidR="00E430A7">
        <w:rPr>
          <w:rFonts w:cs="Arial"/>
          <w:szCs w:val="24"/>
          <w:lang w:val="es-ES"/>
        </w:rPr>
        <w:t>s</w:t>
      </w:r>
      <w:r w:rsidRPr="007A0D2C">
        <w:rPr>
          <w:rFonts w:cs="Arial"/>
          <w:szCs w:val="24"/>
          <w:lang w:val="es-ES"/>
        </w:rPr>
        <w:t xml:space="preserve"> 50 y utilizada ampliamente en todo el mundo. En los sistemas NTSC 60 Hz, 525 líneas horizontales entrelazadas de las cuales 485 corresponden a la imagen real. En los sistemas PAL 50 H</w:t>
      </w:r>
      <w:r w:rsidR="00E430A7">
        <w:rPr>
          <w:rFonts w:cs="Arial"/>
          <w:szCs w:val="24"/>
          <w:lang w:val="es-ES"/>
        </w:rPr>
        <w:t>z</w:t>
      </w:r>
      <w:r w:rsidRPr="007A0D2C">
        <w:rPr>
          <w:rFonts w:cs="Arial"/>
          <w:szCs w:val="24"/>
          <w:lang w:val="es-ES"/>
        </w:rPr>
        <w:t>, 625 líneas (576 imagen real). Razón de aspecto en ambos casos 4:3</w:t>
      </w:r>
    </w:p>
    <w:p w:rsidR="007A0D2C" w:rsidRPr="007A0D2C" w:rsidRDefault="007A0D2C" w:rsidP="007A0D2C">
      <w:pPr>
        <w:rPr>
          <w:rFonts w:cs="Arial"/>
          <w:szCs w:val="24"/>
          <w:lang w:val="es-ES"/>
        </w:rPr>
      </w:pPr>
      <w:r w:rsidRPr="007A0D2C">
        <w:rPr>
          <w:rFonts w:cs="Arial"/>
          <w:b/>
          <w:szCs w:val="24"/>
          <w:lang w:val="es-ES"/>
        </w:rPr>
        <w:t xml:space="preserve">HD (High Definition): </w:t>
      </w:r>
      <w:r w:rsidRPr="007A0D2C">
        <w:rPr>
          <w:rFonts w:cs="Arial"/>
          <w:szCs w:val="24"/>
          <w:lang w:val="es-ES"/>
        </w:rPr>
        <w:t>Alta definición. Imagen de vídeo con mayor definición que la standard (factor de mejora x3, con respecto a SD). Formatos habituales de 720 líneas, imágenes entrelazadas de 1080 líneas, entre otros. Razón de aspecto habitual: 16:9.</w:t>
      </w:r>
    </w:p>
    <w:p w:rsidR="007A0D2C" w:rsidRPr="007A0D2C" w:rsidRDefault="007A0D2C" w:rsidP="007A0D2C">
      <w:pPr>
        <w:rPr>
          <w:rFonts w:cs="Arial"/>
          <w:szCs w:val="24"/>
          <w:lang w:val="es-ES"/>
        </w:rPr>
      </w:pPr>
      <w:r w:rsidRPr="007A0D2C">
        <w:rPr>
          <w:rFonts w:cs="Arial"/>
          <w:szCs w:val="24"/>
          <w:lang w:val="es-ES"/>
        </w:rPr>
        <w:t>La señal de alta resolución 1080</w:t>
      </w:r>
      <w:r w:rsidR="00E430A7">
        <w:rPr>
          <w:rFonts w:cs="Arial"/>
          <w:szCs w:val="24"/>
          <w:lang w:val="es-ES"/>
        </w:rPr>
        <w:t>px</w:t>
      </w:r>
      <w:r w:rsidRPr="007A0D2C">
        <w:rPr>
          <w:rFonts w:cs="Arial"/>
          <w:szCs w:val="24"/>
          <w:lang w:val="es-ES"/>
        </w:rPr>
        <w:t xml:space="preserve"> se puede obtener con cámaras IP MegaPixels, con el aumento de complejidad que ello representa para los circuitos informáticos precisos.</w:t>
      </w:r>
    </w:p>
    <w:p w:rsidR="007A0D2C" w:rsidRDefault="007A0D2C" w:rsidP="007A0D2C">
      <w:pPr>
        <w:rPr>
          <w:rFonts w:cs="Arial"/>
          <w:szCs w:val="24"/>
          <w:lang w:val="es-ES"/>
        </w:rPr>
      </w:pPr>
      <w:r w:rsidRPr="007A0D2C">
        <w:rPr>
          <w:rFonts w:cs="Arial"/>
          <w:b/>
          <w:szCs w:val="24"/>
          <w:lang w:val="es-ES"/>
        </w:rPr>
        <w:t xml:space="preserve">Alta resolución 1080px: </w:t>
      </w:r>
      <w:r w:rsidRPr="007A0D2C">
        <w:rPr>
          <w:rFonts w:cs="Arial"/>
          <w:szCs w:val="24"/>
          <w:lang w:val="es-ES"/>
        </w:rPr>
        <w:t>Imagen de vídeo mejorada x6 con respecto a SD. Formato 16:9 Este formato 1080</w:t>
      </w:r>
      <w:r w:rsidR="008A4D63">
        <w:rPr>
          <w:rFonts w:cs="Arial"/>
          <w:szCs w:val="24"/>
          <w:lang w:val="es-ES"/>
        </w:rPr>
        <w:t>px</w:t>
      </w:r>
      <w:r w:rsidRPr="007A0D2C">
        <w:rPr>
          <w:rFonts w:cs="Arial"/>
          <w:szCs w:val="24"/>
          <w:lang w:val="es-ES"/>
        </w:rPr>
        <w:t xml:space="preserve"> se corresponde con SMPTE 424M</w:t>
      </w:r>
      <w:r w:rsidR="008A4D63">
        <w:rPr>
          <w:rFonts w:cs="Arial"/>
          <w:szCs w:val="24"/>
          <w:lang w:val="es-ES"/>
        </w:rPr>
        <w:t>.</w:t>
      </w:r>
      <w:bookmarkStart w:id="0" w:name="_GoBack"/>
      <w:bookmarkEnd w:id="0"/>
    </w:p>
    <w:p w:rsidR="005F1CC8" w:rsidRPr="007A0D2C" w:rsidRDefault="005F1CC8" w:rsidP="007A0D2C">
      <w:pPr>
        <w:rPr>
          <w:rFonts w:cs="Arial"/>
          <w:szCs w:val="24"/>
          <w:lang w:val="es-ES"/>
        </w:rPr>
      </w:pPr>
    </w:p>
    <w:p w:rsidR="007A0D2C" w:rsidRPr="007A0D2C" w:rsidRDefault="007A0D2C" w:rsidP="007A0D2C">
      <w:pPr>
        <w:rPr>
          <w:rFonts w:cs="Arial"/>
          <w:b/>
          <w:szCs w:val="24"/>
          <w:lang w:val="es-ES"/>
        </w:rPr>
      </w:pPr>
      <w:r w:rsidRPr="007A0D2C">
        <w:rPr>
          <w:rFonts w:cs="Arial"/>
          <w:b/>
          <w:szCs w:val="24"/>
          <w:lang w:val="es-ES"/>
        </w:rPr>
        <w:t>HD-SDI (High Definition Serial Digital Interface)</w:t>
      </w:r>
    </w:p>
    <w:p w:rsidR="007A0D2C" w:rsidRPr="007A0D2C" w:rsidRDefault="007A0D2C" w:rsidP="007A0D2C">
      <w:pPr>
        <w:rPr>
          <w:rFonts w:cs="Arial"/>
          <w:szCs w:val="24"/>
          <w:lang w:val="es-ES"/>
        </w:rPr>
      </w:pPr>
      <w:r w:rsidRPr="007A0D2C">
        <w:rPr>
          <w:rFonts w:cs="Arial"/>
          <w:szCs w:val="24"/>
          <w:lang w:val="es-ES"/>
        </w:rPr>
        <w:t>Interfaz serial de alta definición, para señales de vídeo no comprimidas de alta definición, operando a una frecuencia de entre 1,485 Gbps/1,001 Gbps. La conexión entre las cámaras y los equipos receptores (señalados como HD-SDI) se lleva a cabo mediante un solo cable coaxial. Estandarizado en SMPTE-292 M</w:t>
      </w:r>
      <w:r w:rsidR="005F1CC8">
        <w:rPr>
          <w:rFonts w:cs="Arial"/>
          <w:szCs w:val="24"/>
          <w:lang w:val="es-ES"/>
        </w:rPr>
        <w:t>.</w:t>
      </w:r>
    </w:p>
    <w:p w:rsidR="007A0D2C" w:rsidRPr="007A0D2C" w:rsidRDefault="007A0D2C" w:rsidP="007A0D2C">
      <w:pPr>
        <w:rPr>
          <w:rFonts w:cs="Arial"/>
          <w:szCs w:val="24"/>
          <w:lang w:val="es-ES"/>
        </w:rPr>
      </w:pPr>
      <w:r w:rsidRPr="007A0D2C">
        <w:rPr>
          <w:rFonts w:cs="Arial"/>
          <w:szCs w:val="24"/>
          <w:lang w:val="es-ES"/>
        </w:rPr>
        <w:t xml:space="preserve">El alcance de transmisión utilizando cable coaxial va desde los </w:t>
      </w:r>
      <w:r w:rsidR="005F1CC8">
        <w:rPr>
          <w:rFonts w:cs="Arial"/>
          <w:szCs w:val="24"/>
          <w:lang w:val="es-ES"/>
        </w:rPr>
        <w:t>100 m</w:t>
      </w:r>
      <w:r w:rsidRPr="007A0D2C">
        <w:rPr>
          <w:rFonts w:cs="Arial"/>
          <w:szCs w:val="24"/>
          <w:lang w:val="es-ES"/>
        </w:rPr>
        <w:t xml:space="preserve"> (cable coax</w:t>
      </w:r>
      <w:r w:rsidR="005F1CC8">
        <w:rPr>
          <w:rFonts w:cs="Arial"/>
          <w:szCs w:val="24"/>
          <w:lang w:val="es-ES"/>
        </w:rPr>
        <w:t>ial</w:t>
      </w:r>
      <w:r w:rsidRPr="007A0D2C">
        <w:rPr>
          <w:rFonts w:cs="Arial"/>
          <w:szCs w:val="24"/>
          <w:lang w:val="es-ES"/>
        </w:rPr>
        <w:t xml:space="preserve"> </w:t>
      </w:r>
      <w:r w:rsidR="005F1CC8">
        <w:rPr>
          <w:rFonts w:cs="Arial"/>
          <w:szCs w:val="24"/>
          <w:lang w:val="es-ES"/>
        </w:rPr>
        <w:t>e</w:t>
      </w:r>
      <w:r w:rsidR="005F1CC8" w:rsidRPr="007A0D2C">
        <w:rPr>
          <w:rFonts w:cs="Arial"/>
          <w:szCs w:val="24"/>
          <w:lang w:val="es-ES"/>
        </w:rPr>
        <w:t xml:space="preserve">stándar </w:t>
      </w:r>
      <w:r w:rsidRPr="007A0D2C">
        <w:rPr>
          <w:rFonts w:cs="Arial"/>
          <w:szCs w:val="24"/>
          <w:lang w:val="es-ES"/>
        </w:rPr>
        <w:t>de 75 Ohm a los</w:t>
      </w:r>
      <w:r w:rsidR="005F1CC8">
        <w:rPr>
          <w:rFonts w:cs="Arial"/>
          <w:szCs w:val="24"/>
          <w:lang w:val="es-ES"/>
        </w:rPr>
        <w:t xml:space="preserve"> 500 m</w:t>
      </w:r>
      <w:r w:rsidRPr="007A0D2C">
        <w:rPr>
          <w:rFonts w:cs="Arial"/>
          <w:szCs w:val="24"/>
          <w:lang w:val="es-ES"/>
        </w:rPr>
        <w:t xml:space="preserve"> utilizando cables </w:t>
      </w:r>
      <w:r w:rsidR="005F1CC8" w:rsidRPr="007A0D2C">
        <w:rPr>
          <w:rFonts w:cs="Arial"/>
          <w:szCs w:val="24"/>
          <w:lang w:val="es-ES"/>
        </w:rPr>
        <w:t>coax</w:t>
      </w:r>
      <w:r w:rsidR="005F1CC8">
        <w:rPr>
          <w:rFonts w:cs="Arial"/>
          <w:szCs w:val="24"/>
          <w:lang w:val="es-ES"/>
        </w:rPr>
        <w:t>iales</w:t>
      </w:r>
      <w:r w:rsidRPr="007A0D2C">
        <w:rPr>
          <w:rFonts w:cs="Arial"/>
          <w:szCs w:val="24"/>
          <w:lang w:val="es-ES"/>
        </w:rPr>
        <w:t xml:space="preserve"> </w:t>
      </w:r>
      <w:r w:rsidR="005F1CC8" w:rsidRPr="007A0D2C">
        <w:rPr>
          <w:rFonts w:cs="Arial"/>
          <w:szCs w:val="24"/>
          <w:lang w:val="es-ES"/>
        </w:rPr>
        <w:t>especiales</w:t>
      </w:r>
      <w:r w:rsidRPr="007A0D2C">
        <w:rPr>
          <w:rFonts w:cs="Arial"/>
          <w:szCs w:val="24"/>
          <w:lang w:val="es-ES"/>
        </w:rPr>
        <w:t>.</w:t>
      </w:r>
    </w:p>
    <w:p w:rsidR="005F1CC8" w:rsidRDefault="007A0D2C" w:rsidP="007A0D2C">
      <w:pPr>
        <w:rPr>
          <w:rFonts w:cs="Arial"/>
          <w:szCs w:val="24"/>
          <w:lang w:val="es-ES"/>
        </w:rPr>
      </w:pPr>
      <w:r w:rsidRPr="007A0D2C">
        <w:rPr>
          <w:rFonts w:cs="Arial"/>
          <w:szCs w:val="24"/>
          <w:lang w:val="es-ES"/>
        </w:rPr>
        <w:t xml:space="preserve">La principal ventaja de la utilización de sistemas HD-SDI para la transmisión de imágenes de alta calidad viene dada por la simplicidad de la instalación, similar al CCTV </w:t>
      </w:r>
      <w:r w:rsidR="005F1CC8">
        <w:rPr>
          <w:rFonts w:cs="Arial"/>
          <w:szCs w:val="24"/>
          <w:lang w:val="es-ES"/>
        </w:rPr>
        <w:t>e</w:t>
      </w:r>
      <w:r w:rsidR="005F1CC8" w:rsidRPr="007A0D2C">
        <w:rPr>
          <w:rFonts w:cs="Arial"/>
          <w:szCs w:val="24"/>
          <w:lang w:val="es-ES"/>
        </w:rPr>
        <w:t>stándar</w:t>
      </w:r>
      <w:r w:rsidR="005F1CC8">
        <w:rPr>
          <w:rFonts w:cs="Arial"/>
          <w:szCs w:val="24"/>
          <w:lang w:val="es-ES"/>
        </w:rPr>
        <w:t>.</w:t>
      </w:r>
    </w:p>
    <w:p w:rsidR="007A0D2C" w:rsidRPr="007A0D2C" w:rsidRDefault="008A4D63" w:rsidP="007A0D2C">
      <w:pPr>
        <w:rPr>
          <w:rFonts w:cs="Arial"/>
          <w:szCs w:val="24"/>
          <w:lang w:val="es-ES"/>
        </w:rPr>
      </w:pPr>
      <w:r>
        <w:rPr>
          <w:rFonts w:cs="Arial"/>
          <w:szCs w:val="24"/>
          <w:lang w:val="es-ES"/>
        </w:rPr>
        <w:pict>
          <v:shape id="_x0000_i1026" type="#_x0000_t75" style="width:424.4pt;height:113.7pt">
            <v:imagedata r:id="rId9" o:title="simplicidad de la instalación"/>
          </v:shape>
        </w:pict>
      </w:r>
    </w:p>
    <w:p w:rsidR="00240F57" w:rsidRDefault="007A0D2C" w:rsidP="007A0D2C">
      <w:pPr>
        <w:rPr>
          <w:rFonts w:cs="Arial"/>
          <w:szCs w:val="24"/>
          <w:lang w:val="es-ES"/>
        </w:rPr>
      </w:pPr>
      <w:r w:rsidRPr="007A0D2C">
        <w:rPr>
          <w:rFonts w:cs="Arial"/>
          <w:szCs w:val="24"/>
          <w:lang w:val="es-ES"/>
        </w:rPr>
        <w:t>La limitación que representa el empleo de cable coax</w:t>
      </w:r>
      <w:r w:rsidR="005F1CC8">
        <w:rPr>
          <w:rFonts w:cs="Arial"/>
          <w:szCs w:val="24"/>
          <w:lang w:val="es-ES"/>
        </w:rPr>
        <w:t>ial</w:t>
      </w:r>
      <w:r w:rsidRPr="007A0D2C">
        <w:rPr>
          <w:rFonts w:cs="Arial"/>
          <w:szCs w:val="24"/>
          <w:lang w:val="es-ES"/>
        </w:rPr>
        <w:t>, puede ser solventada utilizando convertidores cobre fibra, tipo THDI/RHDI de Adilec, que</w:t>
      </w:r>
      <w:r w:rsidR="005F1CC8">
        <w:rPr>
          <w:rFonts w:cs="Arial"/>
          <w:szCs w:val="24"/>
          <w:lang w:val="es-ES"/>
        </w:rPr>
        <w:t xml:space="preserve"> permiten alcances de hasta 2 Km</w:t>
      </w:r>
      <w:r w:rsidRPr="007A0D2C">
        <w:rPr>
          <w:rFonts w:cs="Arial"/>
          <w:szCs w:val="24"/>
          <w:lang w:val="es-ES"/>
        </w:rPr>
        <w:t xml:space="preserve"> </w:t>
      </w:r>
      <w:r w:rsidRPr="005F1CC8">
        <w:rPr>
          <w:rFonts w:cs="Arial"/>
          <w:szCs w:val="24"/>
          <w:lang w:val="es-ES"/>
        </w:rPr>
        <w:t>(</w:t>
      </w:r>
      <w:r w:rsidR="005F1CC8" w:rsidRPr="005F1CC8">
        <w:rPr>
          <w:rFonts w:cs="Arial"/>
          <w:szCs w:val="24"/>
          <w:lang w:val="es-ES"/>
        </w:rPr>
        <w:t>fibra óptica</w:t>
      </w:r>
      <w:r w:rsidR="005F1CC8">
        <w:rPr>
          <w:rFonts w:cs="Arial"/>
          <w:szCs w:val="24"/>
          <w:lang w:val="es-ES"/>
        </w:rPr>
        <w:t xml:space="preserve"> MM), 30 Km</w:t>
      </w:r>
      <w:r w:rsidRPr="005F1CC8">
        <w:rPr>
          <w:rFonts w:cs="Arial"/>
          <w:szCs w:val="24"/>
          <w:lang w:val="es-ES"/>
        </w:rPr>
        <w:t xml:space="preserve"> (</w:t>
      </w:r>
      <w:r w:rsidR="005F1CC8" w:rsidRPr="005F1CC8">
        <w:rPr>
          <w:rFonts w:cs="Arial"/>
          <w:szCs w:val="24"/>
          <w:lang w:val="es-ES"/>
        </w:rPr>
        <w:t>fibra óptica</w:t>
      </w:r>
      <w:r w:rsidR="005F1CC8">
        <w:rPr>
          <w:rFonts w:cs="Arial"/>
          <w:szCs w:val="24"/>
          <w:lang w:val="es-ES"/>
        </w:rPr>
        <w:t xml:space="preserve"> SM a 1310 nm) o 50 Km</w:t>
      </w:r>
      <w:r w:rsidRPr="005F1CC8">
        <w:rPr>
          <w:rFonts w:cs="Arial"/>
          <w:szCs w:val="24"/>
          <w:lang w:val="es-ES"/>
        </w:rPr>
        <w:t xml:space="preserve"> (</w:t>
      </w:r>
      <w:r w:rsidR="005F1CC8" w:rsidRPr="005F1CC8">
        <w:rPr>
          <w:rFonts w:cs="Arial"/>
          <w:szCs w:val="24"/>
          <w:lang w:val="es-ES"/>
        </w:rPr>
        <w:t>fibra óptica</w:t>
      </w:r>
      <w:r w:rsidR="005F1CC8">
        <w:rPr>
          <w:rFonts w:cs="Arial"/>
          <w:szCs w:val="24"/>
          <w:lang w:val="es-ES"/>
        </w:rPr>
        <w:t xml:space="preserve"> </w:t>
      </w:r>
      <w:r w:rsidRPr="005F1CC8">
        <w:rPr>
          <w:rFonts w:cs="Arial"/>
          <w:szCs w:val="24"/>
          <w:lang w:val="es-ES"/>
        </w:rPr>
        <w:t>SM a 1550 nm).</w:t>
      </w:r>
    </w:p>
    <w:p w:rsidR="007A0D2C" w:rsidRDefault="008A4D63" w:rsidP="007A0D2C">
      <w:pPr>
        <w:rPr>
          <w:rFonts w:cs="Arial"/>
          <w:szCs w:val="24"/>
          <w:lang w:val="es-ES"/>
        </w:rPr>
      </w:pPr>
      <w:r>
        <w:rPr>
          <w:rFonts w:cs="Arial"/>
          <w:szCs w:val="24"/>
          <w:lang w:val="es-ES"/>
        </w:rPr>
        <w:pict>
          <v:shape id="_x0000_i1027" type="#_x0000_t75" style="width:424.4pt;height:113.7pt">
            <v:imagedata r:id="rId10" o:title="Instalación con FO"/>
          </v:shape>
        </w:pict>
      </w:r>
      <w:r w:rsidR="00240F57">
        <w:rPr>
          <w:rFonts w:cs="Arial"/>
          <w:szCs w:val="24"/>
          <w:lang w:val="es-ES"/>
        </w:rPr>
        <w:t>E</w:t>
      </w:r>
      <w:r w:rsidR="007A0D2C" w:rsidRPr="007A0D2C">
        <w:rPr>
          <w:rFonts w:cs="Arial"/>
          <w:szCs w:val="24"/>
          <w:lang w:val="es-ES"/>
        </w:rPr>
        <w:t>l empleo de este sistema de transmisión de señal HD-SDI permite, entre otras ventajas la observación directa de los detalles de cualquier imagen en tiempo real, empleando directamente el zoom digital, sin los inconvenientes de pixelado de las de definición SD o HD. Lo mismo sucede con las imágenes ya registradas</w:t>
      </w:r>
      <w:r w:rsidR="009F21E1">
        <w:rPr>
          <w:rFonts w:cs="Arial"/>
          <w:szCs w:val="24"/>
          <w:lang w:val="es-ES"/>
        </w:rPr>
        <w:t>.</w:t>
      </w:r>
    </w:p>
    <w:p w:rsidR="009F21E1" w:rsidRPr="007A0D2C" w:rsidRDefault="009F21E1" w:rsidP="007A0D2C">
      <w:pPr>
        <w:rPr>
          <w:rFonts w:cs="Arial"/>
          <w:szCs w:val="24"/>
          <w:lang w:val="es-ES"/>
        </w:rPr>
      </w:pPr>
    </w:p>
    <w:tbl>
      <w:tblPr>
        <w:tblW w:w="0" w:type="auto"/>
        <w:tblLook w:val="04A0" w:firstRow="1" w:lastRow="0" w:firstColumn="1" w:lastColumn="0" w:noHBand="0" w:noVBand="1"/>
      </w:tblPr>
      <w:tblGrid>
        <w:gridCol w:w="4322"/>
        <w:gridCol w:w="4323"/>
      </w:tblGrid>
      <w:tr w:rsidR="009F21E1" w:rsidRPr="00DF7F05" w:rsidTr="00DF7F05">
        <w:tc>
          <w:tcPr>
            <w:tcW w:w="4322" w:type="dxa"/>
            <w:shd w:val="clear" w:color="auto" w:fill="auto"/>
          </w:tcPr>
          <w:p w:rsidR="009F21E1" w:rsidRPr="00DF7F05" w:rsidRDefault="008A4D63" w:rsidP="00DF7F05">
            <w:pPr>
              <w:jc w:val="center"/>
              <w:rPr>
                <w:rFonts w:cs="Arial"/>
                <w:szCs w:val="24"/>
                <w:lang w:val="es-ES"/>
              </w:rPr>
            </w:pPr>
            <w:r>
              <w:rPr>
                <w:rFonts w:cs="Arial"/>
                <w:szCs w:val="24"/>
                <w:lang w:val="es-ES"/>
              </w:rPr>
              <w:pict>
                <v:shape id="_x0000_i1028" type="#_x0000_t75" style="width:151.6pt;height:113.7pt">
                  <v:imagedata r:id="rId11" o:title="Cámara HD"/>
                </v:shape>
              </w:pict>
            </w:r>
          </w:p>
        </w:tc>
        <w:tc>
          <w:tcPr>
            <w:tcW w:w="4323" w:type="dxa"/>
            <w:shd w:val="clear" w:color="auto" w:fill="auto"/>
          </w:tcPr>
          <w:p w:rsidR="009F21E1" w:rsidRPr="00DF7F05" w:rsidRDefault="008A4D63" w:rsidP="00DF7F05">
            <w:pPr>
              <w:jc w:val="center"/>
              <w:rPr>
                <w:rFonts w:cs="Arial"/>
                <w:szCs w:val="24"/>
                <w:lang w:val="es-ES"/>
              </w:rPr>
            </w:pPr>
            <w:r>
              <w:rPr>
                <w:rFonts w:cs="Arial"/>
                <w:szCs w:val="24"/>
                <w:lang w:val="es-ES"/>
              </w:rPr>
              <w:pict>
                <v:shape id="_x0000_i1029" type="#_x0000_t75" style="width:151.6pt;height:113.7pt">
                  <v:imagedata r:id="rId12" o:title="Cámara normal"/>
                </v:shape>
              </w:pict>
            </w:r>
          </w:p>
        </w:tc>
      </w:tr>
      <w:tr w:rsidR="009F21E1" w:rsidRPr="00DF7F05" w:rsidTr="00DF7F05">
        <w:tc>
          <w:tcPr>
            <w:tcW w:w="4322" w:type="dxa"/>
            <w:shd w:val="clear" w:color="auto" w:fill="auto"/>
          </w:tcPr>
          <w:p w:rsidR="009F21E1" w:rsidRPr="00DF7F05" w:rsidRDefault="009F21E1" w:rsidP="00DF7F05">
            <w:pPr>
              <w:jc w:val="center"/>
              <w:rPr>
                <w:rFonts w:cs="Arial"/>
                <w:szCs w:val="24"/>
                <w:lang w:val="es-ES"/>
              </w:rPr>
            </w:pPr>
            <w:r w:rsidRPr="00DF7F05">
              <w:rPr>
                <w:rFonts w:cs="Arial"/>
                <w:szCs w:val="24"/>
                <w:lang w:val="es-ES"/>
              </w:rPr>
              <w:t>Cámara HD</w:t>
            </w:r>
          </w:p>
        </w:tc>
        <w:tc>
          <w:tcPr>
            <w:tcW w:w="4323" w:type="dxa"/>
            <w:shd w:val="clear" w:color="auto" w:fill="auto"/>
          </w:tcPr>
          <w:p w:rsidR="009F21E1" w:rsidRPr="00DF7F05" w:rsidRDefault="009F21E1" w:rsidP="00DF7F05">
            <w:pPr>
              <w:jc w:val="center"/>
              <w:rPr>
                <w:rFonts w:cs="Arial"/>
                <w:szCs w:val="24"/>
                <w:lang w:val="es-ES"/>
              </w:rPr>
            </w:pPr>
            <w:r w:rsidRPr="00DF7F05">
              <w:rPr>
                <w:rFonts w:cs="Arial"/>
                <w:szCs w:val="24"/>
                <w:lang w:val="es-ES"/>
              </w:rPr>
              <w:t>Cámara normal</w:t>
            </w:r>
          </w:p>
        </w:tc>
      </w:tr>
    </w:tbl>
    <w:p w:rsidR="009F21E1" w:rsidRDefault="009F21E1" w:rsidP="007A0D2C">
      <w:pPr>
        <w:rPr>
          <w:rFonts w:cs="Arial"/>
          <w:szCs w:val="24"/>
          <w:lang w:val="es-ES"/>
        </w:rPr>
      </w:pPr>
    </w:p>
    <w:p w:rsidR="007A0D2C" w:rsidRDefault="00765A11" w:rsidP="007A0D2C">
      <w:pPr>
        <w:rPr>
          <w:rFonts w:cs="Arial"/>
          <w:szCs w:val="24"/>
          <w:lang w:val="es-ES"/>
        </w:rPr>
      </w:pPr>
      <w:r>
        <w:rPr>
          <w:rFonts w:cs="Arial"/>
          <w:szCs w:val="24"/>
          <w:lang w:val="es-ES"/>
        </w:rPr>
        <w:t>Otras de las ventajas de la HD es un c</w:t>
      </w:r>
      <w:r w:rsidR="007A0D2C" w:rsidRPr="007A0D2C">
        <w:rPr>
          <w:rFonts w:cs="Arial"/>
          <w:szCs w:val="24"/>
          <w:lang w:val="es-ES"/>
        </w:rPr>
        <w:t>ampo d</w:t>
      </w:r>
      <w:r>
        <w:rPr>
          <w:rFonts w:cs="Arial"/>
          <w:szCs w:val="24"/>
          <w:lang w:val="es-ES"/>
        </w:rPr>
        <w:t>e visión más amplio y detallado, y la p</w:t>
      </w:r>
      <w:r w:rsidR="007A0D2C" w:rsidRPr="007A0D2C">
        <w:rPr>
          <w:rFonts w:cs="Arial"/>
          <w:szCs w:val="24"/>
          <w:lang w:val="es-ES"/>
        </w:rPr>
        <w:t>osibilidad de análisis posterior detallado de la imagen, una vez registrada, mediante zoom digital sin problemas de pixelado.</w:t>
      </w:r>
    </w:p>
    <w:p w:rsidR="00765A11" w:rsidRPr="007A0D2C" w:rsidRDefault="008A4D63" w:rsidP="007A0D2C">
      <w:pPr>
        <w:rPr>
          <w:rFonts w:cs="Arial"/>
          <w:szCs w:val="24"/>
          <w:lang w:val="es-ES"/>
        </w:rPr>
      </w:pPr>
      <w:r>
        <w:rPr>
          <w:rFonts w:cs="Arial"/>
          <w:szCs w:val="24"/>
          <w:lang w:val="es-ES"/>
        </w:rPr>
        <w:pict>
          <v:shape id="_x0000_i1030" type="#_x0000_t75" style="width:424.4pt;height:234pt">
            <v:imagedata r:id="rId13" o:title="Vigilancia en carrreteras"/>
          </v:shape>
        </w:pict>
      </w:r>
    </w:p>
    <w:sectPr w:rsidR="00765A11" w:rsidRPr="007A0D2C" w:rsidSect="00A52AD5">
      <w:headerReference w:type="default" r:id="rId14"/>
      <w:footerReference w:type="default" r:id="rId15"/>
      <w:footnotePr>
        <w:numFmt w:val="lowerRoman"/>
      </w:footnotePr>
      <w:endnotePr>
        <w:numFmt w:val="decimal"/>
      </w:endnotePr>
      <w:pgSz w:w="11907" w:h="16840" w:code="9"/>
      <w:pgMar w:top="3402" w:right="1701" w:bottom="1701" w:left="1701" w:header="720" w:footer="567"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73DB" w:rsidRDefault="000873DB">
      <w:r>
        <w:separator/>
      </w:r>
    </w:p>
  </w:endnote>
  <w:endnote w:type="continuationSeparator" w:id="0">
    <w:p w:rsidR="000873DB" w:rsidRDefault="00087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1E10" w:rsidRPr="00982343" w:rsidRDefault="00581E10" w:rsidP="00581E10">
    <w:pPr>
      <w:pStyle w:val="Piedepgina"/>
      <w:framePr w:wrap="around" w:vAnchor="text" w:hAnchor="margin" w:xAlign="right" w:y="1"/>
      <w:rPr>
        <w:rStyle w:val="Nmerodepgina"/>
        <w:sz w:val="12"/>
        <w:szCs w:val="12"/>
      </w:rPr>
    </w:pPr>
    <w:r w:rsidRPr="00982343">
      <w:rPr>
        <w:rStyle w:val="Nmerodepgina"/>
        <w:sz w:val="12"/>
        <w:szCs w:val="12"/>
      </w:rPr>
      <w:fldChar w:fldCharType="begin"/>
    </w:r>
    <w:r w:rsidRPr="00982343">
      <w:rPr>
        <w:rStyle w:val="Nmerodepgina"/>
        <w:sz w:val="12"/>
        <w:szCs w:val="12"/>
      </w:rPr>
      <w:instrText xml:space="preserve">PAGE  </w:instrText>
    </w:r>
    <w:r w:rsidRPr="00982343">
      <w:rPr>
        <w:rStyle w:val="Nmerodepgina"/>
        <w:sz w:val="12"/>
        <w:szCs w:val="12"/>
      </w:rPr>
      <w:fldChar w:fldCharType="separate"/>
    </w:r>
    <w:r w:rsidR="000873DB">
      <w:rPr>
        <w:rStyle w:val="Nmerodepgina"/>
        <w:noProof/>
        <w:sz w:val="12"/>
        <w:szCs w:val="12"/>
      </w:rPr>
      <w:t>1</w:t>
    </w:r>
    <w:r w:rsidRPr="00982343">
      <w:rPr>
        <w:rStyle w:val="Nmerodepgina"/>
        <w:sz w:val="12"/>
        <w:szCs w:val="12"/>
      </w:rPr>
      <w:fldChar w:fldCharType="end"/>
    </w:r>
  </w:p>
  <w:p w:rsidR="00581E10" w:rsidRPr="003041C4" w:rsidRDefault="00FA0FDE" w:rsidP="00FA0FDE">
    <w:pPr>
      <w:pStyle w:val="Piedepgina"/>
      <w:pBdr>
        <w:top w:val="single" w:sz="6" w:space="1" w:color="auto"/>
      </w:pBdr>
      <w:tabs>
        <w:tab w:val="clear" w:pos="4252"/>
        <w:tab w:val="left" w:pos="1985"/>
        <w:tab w:val="left" w:pos="3969"/>
        <w:tab w:val="left" w:pos="5954"/>
      </w:tabs>
      <w:spacing w:after="0"/>
      <w:jc w:val="center"/>
      <w:rPr>
        <w:color w:val="000000"/>
        <w:sz w:val="16"/>
        <w:szCs w:val="16"/>
        <w:lang w:val="es-ES"/>
      </w:rPr>
    </w:pPr>
    <w:r w:rsidRPr="003041C4">
      <w:rPr>
        <w:color w:val="000000"/>
        <w:sz w:val="16"/>
        <w:szCs w:val="16"/>
        <w:lang w:val="es-ES"/>
      </w:rPr>
      <w:t xml:space="preserve">Para más información, visite nuestra Web: </w:t>
    </w:r>
    <w:hyperlink r:id="rId1" w:history="1">
      <w:r w:rsidRPr="003041C4">
        <w:rPr>
          <w:rStyle w:val="Hipervnculo"/>
          <w:color w:val="000000"/>
          <w:sz w:val="16"/>
          <w:szCs w:val="16"/>
          <w:u w:val="none"/>
          <w:lang w:val="es-ES"/>
        </w:rPr>
        <w:t>www.c3comunicaciones.es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73DB" w:rsidRDefault="000873DB">
      <w:r>
        <w:separator/>
      </w:r>
    </w:p>
  </w:footnote>
  <w:footnote w:type="continuationSeparator" w:id="0">
    <w:p w:rsidR="000873DB" w:rsidRDefault="000873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3DFC" w:rsidRPr="000558A4" w:rsidRDefault="000873DB" w:rsidP="006A3DFC">
    <w:pPr>
      <w:spacing w:after="0"/>
      <w:jc w:val="right"/>
      <w:rPr>
        <w:rFonts w:cs="Arial"/>
        <w:color w:val="000000"/>
        <w:sz w:val="16"/>
        <w:szCs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9pt;width:198.35pt;height:64.95pt;z-index:-1" wrapcoords="-82 0 -82 21352 21600 21352 21600 0 -82 0">
          <v:imagedata r:id="rId1" o:title="C3 Comunicaciones"/>
          <w10:wrap type="tight"/>
        </v:shape>
      </w:pict>
    </w:r>
    <w:r w:rsidR="006A3DFC" w:rsidRPr="000558A4">
      <w:rPr>
        <w:rFonts w:cs="Arial"/>
        <w:color w:val="000000"/>
        <w:sz w:val="16"/>
        <w:szCs w:val="16"/>
      </w:rPr>
      <w:t xml:space="preserve">Camino de </w:t>
    </w:r>
    <w:r w:rsidR="00F31376">
      <w:rPr>
        <w:rFonts w:cs="Arial"/>
        <w:color w:val="000000"/>
        <w:sz w:val="16"/>
        <w:szCs w:val="16"/>
      </w:rPr>
      <w:t>Los No</w:t>
    </w:r>
    <w:r w:rsidR="00A33C46">
      <w:rPr>
        <w:rFonts w:cs="Arial"/>
        <w:color w:val="000000"/>
        <w:sz w:val="16"/>
        <w:szCs w:val="16"/>
      </w:rPr>
      <w:t>g</w:t>
    </w:r>
    <w:r w:rsidR="00F31376">
      <w:rPr>
        <w:rFonts w:cs="Arial"/>
        <w:color w:val="000000"/>
        <w:sz w:val="16"/>
        <w:szCs w:val="16"/>
      </w:rPr>
      <w:t>ales, 2</w:t>
    </w:r>
  </w:p>
  <w:p w:rsidR="006A3DFC" w:rsidRPr="000558A4" w:rsidRDefault="006A3DFC" w:rsidP="006A3DFC">
    <w:pPr>
      <w:spacing w:after="0"/>
      <w:jc w:val="right"/>
      <w:rPr>
        <w:rFonts w:cs="Arial"/>
        <w:color w:val="000000"/>
        <w:sz w:val="16"/>
        <w:szCs w:val="16"/>
      </w:rPr>
    </w:pPr>
    <w:r w:rsidRPr="000558A4">
      <w:rPr>
        <w:rFonts w:cs="Arial"/>
        <w:color w:val="000000"/>
        <w:sz w:val="16"/>
        <w:szCs w:val="16"/>
      </w:rPr>
      <w:t>28140 Fuente el Saz del Jarama, Madrid</w:t>
    </w:r>
  </w:p>
  <w:p w:rsidR="006A3DFC" w:rsidRPr="007A0D2C" w:rsidRDefault="000873DB" w:rsidP="006A3DFC">
    <w:pPr>
      <w:spacing w:after="0"/>
      <w:jc w:val="right"/>
      <w:rPr>
        <w:rFonts w:cs="Arial"/>
        <w:color w:val="000000"/>
        <w:sz w:val="16"/>
        <w:szCs w:val="16"/>
        <w:lang w:val="fr-FR"/>
      </w:rPr>
    </w:pPr>
    <w:hyperlink r:id="rId2" w:history="1">
      <w:r w:rsidR="006A3DFC" w:rsidRPr="007A0D2C">
        <w:rPr>
          <w:rStyle w:val="Hipervnculo"/>
          <w:rFonts w:cs="Arial"/>
          <w:color w:val="000000"/>
          <w:sz w:val="16"/>
          <w:szCs w:val="16"/>
          <w:u w:val="none"/>
          <w:lang w:val="fr-FR"/>
        </w:rPr>
        <w:t>www.c3comunicaciones.es</w:t>
      </w:r>
    </w:hyperlink>
  </w:p>
  <w:p w:rsidR="006A3DFC" w:rsidRPr="007A0D2C" w:rsidRDefault="006A3DFC" w:rsidP="006A3DFC">
    <w:pPr>
      <w:spacing w:after="0"/>
      <w:jc w:val="right"/>
      <w:rPr>
        <w:rFonts w:cs="Arial"/>
        <w:color w:val="000000"/>
        <w:sz w:val="16"/>
        <w:szCs w:val="16"/>
        <w:lang w:val="fr-FR"/>
      </w:rPr>
    </w:pPr>
    <w:r w:rsidRPr="007A0D2C">
      <w:rPr>
        <w:rFonts w:cs="Arial"/>
        <w:color w:val="000000"/>
        <w:sz w:val="16"/>
        <w:szCs w:val="16"/>
        <w:lang w:val="fr-FR"/>
      </w:rPr>
      <w:t>Tel: 9162</w:t>
    </w:r>
    <w:r w:rsidR="002E1C1F" w:rsidRPr="007A0D2C">
      <w:rPr>
        <w:rFonts w:cs="Arial"/>
        <w:color w:val="000000"/>
        <w:sz w:val="16"/>
        <w:szCs w:val="16"/>
        <w:lang w:val="fr-FR"/>
      </w:rPr>
      <w:t>00944</w:t>
    </w:r>
  </w:p>
  <w:p w:rsidR="006A3DFC" w:rsidRPr="007A0D2C" w:rsidRDefault="006A3DFC" w:rsidP="006A3DFC">
    <w:pPr>
      <w:spacing w:after="0"/>
      <w:jc w:val="right"/>
      <w:rPr>
        <w:rFonts w:cs="Arial"/>
        <w:color w:val="000000"/>
        <w:sz w:val="16"/>
        <w:szCs w:val="16"/>
        <w:lang w:val="fr-FR"/>
      </w:rPr>
    </w:pPr>
    <w:r w:rsidRPr="007A0D2C">
      <w:rPr>
        <w:rFonts w:cs="Arial"/>
        <w:color w:val="000000"/>
        <w:sz w:val="16"/>
        <w:szCs w:val="16"/>
        <w:lang w:val="fr-FR"/>
      </w:rPr>
      <w:t>Fax: 91620</w:t>
    </w:r>
    <w:r w:rsidR="002E1C1F" w:rsidRPr="007A0D2C">
      <w:rPr>
        <w:rFonts w:cs="Arial"/>
        <w:color w:val="000000"/>
        <w:sz w:val="16"/>
        <w:szCs w:val="16"/>
        <w:lang w:val="fr-FR"/>
      </w:rPr>
      <w:t>1117</w:t>
    </w:r>
  </w:p>
  <w:p w:rsidR="006A3DFC" w:rsidRPr="006A3DFC" w:rsidRDefault="006A3DFC" w:rsidP="006A3DFC">
    <w:pPr>
      <w:spacing w:after="0"/>
      <w:jc w:val="right"/>
      <w:rPr>
        <w:rFonts w:cs="Arial"/>
        <w:color w:val="000000"/>
        <w:sz w:val="16"/>
        <w:szCs w:val="16"/>
        <w:lang w:val="en-GB"/>
      </w:rPr>
    </w:pPr>
    <w:r w:rsidRPr="006A3DFC">
      <w:rPr>
        <w:rFonts w:cs="Arial"/>
        <w:color w:val="000000"/>
        <w:sz w:val="16"/>
        <w:szCs w:val="16"/>
        <w:lang w:val="en-GB"/>
      </w:rPr>
      <w:t xml:space="preserve">Email: </w:t>
    </w:r>
    <w:hyperlink r:id="rId3" w:history="1">
      <w:r w:rsidRPr="006A3DFC">
        <w:rPr>
          <w:rStyle w:val="Hipervnculo"/>
          <w:rFonts w:cs="Arial"/>
          <w:color w:val="000000"/>
          <w:sz w:val="16"/>
          <w:szCs w:val="16"/>
          <w:u w:val="none"/>
          <w:lang w:val="en-GB"/>
        </w:rPr>
        <w:t>info@c3comunicaciones.es</w:t>
      </w:r>
    </w:hyperlink>
    <w:r w:rsidRPr="006A3DFC">
      <w:rPr>
        <w:rFonts w:cs="Arial"/>
        <w:color w:val="000000"/>
        <w:sz w:val="16"/>
        <w:szCs w:val="16"/>
        <w:lang w:val="en-GB"/>
      </w:rPr>
      <w:t xml:space="preserve"> </w:t>
    </w:r>
  </w:p>
  <w:p w:rsidR="00581E10" w:rsidRPr="00FC0283" w:rsidRDefault="00581E10" w:rsidP="00581E10">
    <w:pPr>
      <w:suppressAutoHyphens/>
      <w:jc w:val="left"/>
      <w:rPr>
        <w:sz w:val="10"/>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52DAA"/>
    <w:multiLevelType w:val="hybridMultilevel"/>
    <w:tmpl w:val="2CCACA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F0F1549"/>
    <w:multiLevelType w:val="multilevel"/>
    <w:tmpl w:val="850A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5C521A"/>
    <w:multiLevelType w:val="multilevel"/>
    <w:tmpl w:val="05C8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savePreviewPicture/>
  <w:hdrShapeDefaults>
    <o:shapedefaults v:ext="edit" spidmax="2051"/>
    <o:shapelayout v:ext="edit">
      <o:idmap v:ext="edit" data="2"/>
    </o:shapelayout>
  </w:hdrShapeDefaults>
  <w:footnotePr>
    <w:numFmt w:val="lowerRoman"/>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2AD5"/>
    <w:rsid w:val="00020484"/>
    <w:rsid w:val="00051306"/>
    <w:rsid w:val="000873DB"/>
    <w:rsid w:val="00095C66"/>
    <w:rsid w:val="000F29D8"/>
    <w:rsid w:val="00110E7E"/>
    <w:rsid w:val="00167E1E"/>
    <w:rsid w:val="00180B9B"/>
    <w:rsid w:val="001A7B6B"/>
    <w:rsid w:val="00206555"/>
    <w:rsid w:val="0022084F"/>
    <w:rsid w:val="00240F57"/>
    <w:rsid w:val="002820E6"/>
    <w:rsid w:val="002E1C1F"/>
    <w:rsid w:val="003041C4"/>
    <w:rsid w:val="0033110D"/>
    <w:rsid w:val="0034700E"/>
    <w:rsid w:val="003B0F33"/>
    <w:rsid w:val="00402A80"/>
    <w:rsid w:val="00417D11"/>
    <w:rsid w:val="00427B4B"/>
    <w:rsid w:val="004725EF"/>
    <w:rsid w:val="004D1D5F"/>
    <w:rsid w:val="00501C90"/>
    <w:rsid w:val="005244D0"/>
    <w:rsid w:val="00551F95"/>
    <w:rsid w:val="00581E10"/>
    <w:rsid w:val="005B137B"/>
    <w:rsid w:val="005D4DC2"/>
    <w:rsid w:val="005D79DF"/>
    <w:rsid w:val="005F1CC8"/>
    <w:rsid w:val="00603F41"/>
    <w:rsid w:val="006A3DFC"/>
    <w:rsid w:val="006A4EF8"/>
    <w:rsid w:val="006C5658"/>
    <w:rsid w:val="00765A11"/>
    <w:rsid w:val="00781F88"/>
    <w:rsid w:val="007A0D2C"/>
    <w:rsid w:val="00895CAA"/>
    <w:rsid w:val="008A4D63"/>
    <w:rsid w:val="008D6547"/>
    <w:rsid w:val="008F4E04"/>
    <w:rsid w:val="0091092D"/>
    <w:rsid w:val="009171D0"/>
    <w:rsid w:val="00944683"/>
    <w:rsid w:val="00964008"/>
    <w:rsid w:val="009A5D85"/>
    <w:rsid w:val="009C3185"/>
    <w:rsid w:val="009E6695"/>
    <w:rsid w:val="009F21E1"/>
    <w:rsid w:val="00A06A5F"/>
    <w:rsid w:val="00A33C46"/>
    <w:rsid w:val="00A52AD5"/>
    <w:rsid w:val="00A6446D"/>
    <w:rsid w:val="00A73707"/>
    <w:rsid w:val="00AD0F68"/>
    <w:rsid w:val="00B725F2"/>
    <w:rsid w:val="00B72C4E"/>
    <w:rsid w:val="00C041C7"/>
    <w:rsid w:val="00C24B0D"/>
    <w:rsid w:val="00CA01C6"/>
    <w:rsid w:val="00CA6349"/>
    <w:rsid w:val="00CC45A4"/>
    <w:rsid w:val="00D059F1"/>
    <w:rsid w:val="00D239D9"/>
    <w:rsid w:val="00D359B7"/>
    <w:rsid w:val="00D44A4E"/>
    <w:rsid w:val="00DA1A9B"/>
    <w:rsid w:val="00DE6187"/>
    <w:rsid w:val="00DF7F05"/>
    <w:rsid w:val="00E430A7"/>
    <w:rsid w:val="00EC4025"/>
    <w:rsid w:val="00F1164F"/>
    <w:rsid w:val="00F31376"/>
    <w:rsid w:val="00F671EA"/>
    <w:rsid w:val="00FA0FDE"/>
    <w:rsid w:val="00FC0283"/>
    <w:rsid w:val="00FE656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2AD5"/>
    <w:pPr>
      <w:spacing w:after="120"/>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rsid w:val="00A52AD5"/>
    <w:pPr>
      <w:tabs>
        <w:tab w:val="center" w:pos="4252"/>
        <w:tab w:val="right" w:pos="8504"/>
      </w:tabs>
    </w:pPr>
  </w:style>
  <w:style w:type="character" w:styleId="Hipervnculo">
    <w:name w:val="Hyperlink"/>
    <w:rsid w:val="00A52AD5"/>
    <w:rPr>
      <w:color w:val="0000FF"/>
      <w:u w:val="single"/>
    </w:rPr>
  </w:style>
  <w:style w:type="character" w:styleId="Nmerodepgina">
    <w:name w:val="page number"/>
    <w:basedOn w:val="Fuentedeprrafopredeter"/>
    <w:rsid w:val="00A52AD5"/>
  </w:style>
  <w:style w:type="paragraph" w:styleId="Encabezado">
    <w:name w:val="header"/>
    <w:basedOn w:val="Normal"/>
    <w:rsid w:val="00095C66"/>
    <w:pPr>
      <w:tabs>
        <w:tab w:val="center" w:pos="4252"/>
        <w:tab w:val="right" w:pos="8504"/>
      </w:tabs>
    </w:pPr>
  </w:style>
  <w:style w:type="paragraph" w:styleId="Prrafodelista">
    <w:name w:val="List Paragraph"/>
    <w:basedOn w:val="Normal"/>
    <w:uiPriority w:val="34"/>
    <w:qFormat/>
    <w:rsid w:val="007A0D2C"/>
    <w:pPr>
      <w:spacing w:after="200" w:line="276" w:lineRule="auto"/>
      <w:ind w:left="720"/>
      <w:contextualSpacing/>
      <w:jc w:val="left"/>
    </w:pPr>
    <w:rPr>
      <w:rFonts w:ascii="Calibri" w:eastAsia="Calibri" w:hAnsi="Calibri"/>
      <w:sz w:val="22"/>
      <w:szCs w:val="22"/>
      <w:lang w:val="fr-FR" w:eastAsia="en-US"/>
    </w:rPr>
  </w:style>
  <w:style w:type="table" w:styleId="Tablaconcuadrcula">
    <w:name w:val="Table Grid"/>
    <w:basedOn w:val="Tablanormal"/>
    <w:rsid w:val="009F21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102614">
      <w:bodyDiv w:val="1"/>
      <w:marLeft w:val="0"/>
      <w:marRight w:val="0"/>
      <w:marTop w:val="0"/>
      <w:marBottom w:val="0"/>
      <w:divBdr>
        <w:top w:val="none" w:sz="0" w:space="0" w:color="auto"/>
        <w:left w:val="none" w:sz="0" w:space="0" w:color="auto"/>
        <w:bottom w:val="none" w:sz="0" w:space="0" w:color="auto"/>
        <w:right w:val="none" w:sz="0" w:space="0" w:color="auto"/>
      </w:divBdr>
      <w:divsChild>
        <w:div w:id="1004626835">
          <w:marLeft w:val="0"/>
          <w:marRight w:val="0"/>
          <w:marTop w:val="0"/>
          <w:marBottom w:val="0"/>
          <w:divBdr>
            <w:top w:val="none" w:sz="0" w:space="0" w:color="auto"/>
            <w:left w:val="none" w:sz="0" w:space="0" w:color="auto"/>
            <w:bottom w:val="none" w:sz="0" w:space="0" w:color="auto"/>
            <w:right w:val="none" w:sz="0" w:space="0" w:color="auto"/>
          </w:divBdr>
        </w:div>
      </w:divsChild>
    </w:div>
    <w:div w:id="1369523994">
      <w:bodyDiv w:val="1"/>
      <w:marLeft w:val="0"/>
      <w:marRight w:val="0"/>
      <w:marTop w:val="0"/>
      <w:marBottom w:val="0"/>
      <w:divBdr>
        <w:top w:val="none" w:sz="0" w:space="0" w:color="auto"/>
        <w:left w:val="none" w:sz="0" w:space="0" w:color="auto"/>
        <w:bottom w:val="none" w:sz="0" w:space="0" w:color="auto"/>
        <w:right w:val="none" w:sz="0" w:space="0" w:color="auto"/>
      </w:divBdr>
      <w:divsChild>
        <w:div w:id="2137016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3comunicaciones.es"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info@c3comunicaciones.es" TargetMode="External"/><Relationship Id="rId2" Type="http://schemas.openxmlformats.org/officeDocument/2006/relationships/hyperlink" Target="http://www.c3comunicaciones.es" TargetMode="External"/><Relationship Id="rId1"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635</Words>
  <Characters>3497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4124</CharactersWithSpaces>
  <SharedDoc>false</SharedDoc>
  <HLinks>
    <vt:vector size="18" baseType="variant">
      <vt:variant>
        <vt:i4>8323168</vt:i4>
      </vt:variant>
      <vt:variant>
        <vt:i4>9</vt:i4>
      </vt:variant>
      <vt:variant>
        <vt:i4>0</vt:i4>
      </vt:variant>
      <vt:variant>
        <vt:i4>5</vt:i4>
      </vt:variant>
      <vt:variant>
        <vt:lpwstr>http://www.c3comunicaciones.es/</vt:lpwstr>
      </vt:variant>
      <vt:variant>
        <vt:lpwstr/>
      </vt:variant>
      <vt:variant>
        <vt:i4>1900652</vt:i4>
      </vt:variant>
      <vt:variant>
        <vt:i4>3</vt:i4>
      </vt:variant>
      <vt:variant>
        <vt:i4>0</vt:i4>
      </vt:variant>
      <vt:variant>
        <vt:i4>5</vt:i4>
      </vt:variant>
      <vt:variant>
        <vt:lpwstr>mailto:info@c3comunicaciones.es</vt:lpwstr>
      </vt:variant>
      <vt:variant>
        <vt:lpwstr/>
      </vt:variant>
      <vt:variant>
        <vt:i4>8323168</vt:i4>
      </vt:variant>
      <vt:variant>
        <vt:i4>0</vt:i4>
      </vt:variant>
      <vt:variant>
        <vt:i4>0</vt:i4>
      </vt:variant>
      <vt:variant>
        <vt:i4>5</vt:i4>
      </vt:variant>
      <vt:variant>
        <vt:lpwstr>http://www.c3comunicaciones.es/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dc:creator>
  <cp:lastModifiedBy>portatil</cp:lastModifiedBy>
  <cp:revision>15</cp:revision>
  <cp:lastPrinted>2013-02-11T12:32:00Z</cp:lastPrinted>
  <dcterms:created xsi:type="dcterms:W3CDTF">2011-02-09T10:52:00Z</dcterms:created>
  <dcterms:modified xsi:type="dcterms:W3CDTF">2013-02-11T14:05:00Z</dcterms:modified>
</cp:coreProperties>
</file>